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«УТВЕРЖДАЮ»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Директор ООО «Санаторий «Алушта»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_____________Г.А. Прилипко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«___» _________ 201   год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36"/>
          <w:szCs w:val="36"/>
        </w:rPr>
      </w:pPr>
      <w:r>
        <w:rPr>
          <w:rFonts w:cs="Times New Roman" w:ascii="Times New Roman" w:hAnsi="Times New Roman"/>
          <w:i/>
          <w:sz w:val="36"/>
          <w:szCs w:val="36"/>
        </w:rPr>
        <w:t>ООО «Санаторий «Алушта»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sz w:val="32"/>
          <w:szCs w:val="32"/>
        </w:rPr>
      </w:pPr>
      <w:r>
        <w:rPr>
          <w:rFonts w:cs="Times New Roman" w:ascii="Times New Roman" w:hAnsi="Times New Roman"/>
          <w:b/>
          <w:i/>
          <w:sz w:val="32"/>
          <w:szCs w:val="32"/>
        </w:rPr>
        <w:t>Надежные сердца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Показания:</w:t>
      </w:r>
      <w:r>
        <w:rPr>
          <w:rFonts w:cs="Times New Roman" w:ascii="Times New Roman" w:hAnsi="Times New Roman"/>
          <w:sz w:val="24"/>
          <w:szCs w:val="24"/>
        </w:rPr>
        <w:t xml:space="preserve"> гипертоническая болезнь, симптоматическая гипертензия, ишемическая болезнь сердца, синдром недостаточности кровообращения, заболевание артерий и вен, гипотония.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Курс рассчитан на 7, 10, 14, 18, 21 день</w:t>
      </w:r>
    </w:p>
    <w:tbl>
      <w:tblPr>
        <w:tblStyle w:val="a3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1"/>
        <w:gridCol w:w="1314"/>
        <w:gridCol w:w="796"/>
        <w:gridCol w:w="811"/>
        <w:gridCol w:w="809"/>
        <w:gridCol w:w="803"/>
      </w:tblGrid>
      <w:tr>
        <w:trPr/>
        <w:tc>
          <w:tcPr>
            <w:tcW w:w="9344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Диагностика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 дн.     10 дн.    14 дн.     18 дн.  21 дн.</w:t>
            </w:r>
          </w:p>
        </w:tc>
      </w:tr>
      <w:tr>
        <w:trPr/>
        <w:tc>
          <w:tcPr>
            <w:tcW w:w="48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Наблюдение врача</w:t>
            </w:r>
          </w:p>
        </w:tc>
        <w:tc>
          <w:tcPr>
            <w:tcW w:w="13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  <w:tr>
        <w:trPr/>
        <w:tc>
          <w:tcPr>
            <w:tcW w:w="48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Консультация специалиста узкого профиля</w:t>
            </w:r>
          </w:p>
        </w:tc>
        <w:tc>
          <w:tcPr>
            <w:tcW w:w="13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48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Инструментальные исследования: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ЭКГ (по показаниям)</w:t>
            </w:r>
          </w:p>
        </w:tc>
        <w:tc>
          <w:tcPr>
            <w:tcW w:w="13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9344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u w:val="single"/>
              </w:rPr>
              <w:t>Лечение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Виды лечебных процедур                                       7 дн.     10 дн.    14 дн.     18 дн.  21 дн.</w:t>
            </w:r>
          </w:p>
        </w:tc>
      </w:tr>
      <w:tr>
        <w:trPr/>
        <w:tc>
          <w:tcPr>
            <w:tcW w:w="48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Диетотерапия</w:t>
            </w:r>
          </w:p>
        </w:tc>
        <w:tc>
          <w:tcPr>
            <w:tcW w:w="453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ежедневно</w:t>
            </w:r>
          </w:p>
        </w:tc>
      </w:tr>
      <w:tr>
        <w:trPr/>
        <w:tc>
          <w:tcPr>
            <w:tcW w:w="9344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Физиотерапия (2 из нижеперечисленных)</w:t>
            </w:r>
          </w:p>
        </w:tc>
      </w:tr>
      <w:tr>
        <w:trPr/>
        <w:tc>
          <w:tcPr>
            <w:tcW w:w="48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электрофорез</w:t>
            </w:r>
          </w:p>
        </w:tc>
        <w:tc>
          <w:tcPr>
            <w:tcW w:w="13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48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магнитотерапия</w:t>
            </w:r>
          </w:p>
        </w:tc>
        <w:tc>
          <w:tcPr>
            <w:tcW w:w="13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48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Биоптрон </w:t>
            </w:r>
          </w:p>
        </w:tc>
        <w:tc>
          <w:tcPr>
            <w:tcW w:w="13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48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дарсонваль воротниковой зоны</w:t>
            </w:r>
          </w:p>
        </w:tc>
        <w:tc>
          <w:tcPr>
            <w:tcW w:w="13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48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 Ароматерапия</w:t>
            </w:r>
          </w:p>
        </w:tc>
        <w:tc>
          <w:tcPr>
            <w:tcW w:w="13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48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ЛФК</w:t>
            </w:r>
          </w:p>
        </w:tc>
        <w:tc>
          <w:tcPr>
            <w:tcW w:w="13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</w:tr>
      <w:tr>
        <w:trPr/>
        <w:tc>
          <w:tcPr>
            <w:tcW w:w="48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 Утренняя гимнастика</w:t>
            </w:r>
          </w:p>
        </w:tc>
        <w:tc>
          <w:tcPr>
            <w:tcW w:w="4533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ежедневно</w:t>
            </w:r>
          </w:p>
        </w:tc>
      </w:tr>
      <w:tr>
        <w:trPr/>
        <w:tc>
          <w:tcPr>
            <w:tcW w:w="9344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Платно</w:t>
            </w:r>
          </w:p>
        </w:tc>
      </w:tr>
      <w:tr>
        <w:trPr/>
        <w:tc>
          <w:tcPr>
            <w:tcW w:w="48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 Фитотепия</w:t>
            </w:r>
          </w:p>
        </w:tc>
        <w:tc>
          <w:tcPr>
            <w:tcW w:w="13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</w:tr>
      <w:tr>
        <w:trPr/>
        <w:tc>
          <w:tcPr>
            <w:tcW w:w="48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 Массаж воротниковой зоны</w:t>
            </w:r>
          </w:p>
        </w:tc>
        <w:tc>
          <w:tcPr>
            <w:tcW w:w="13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>
          <w:trHeight w:val="310" w:hRule="atLeast"/>
        </w:trPr>
        <w:tc>
          <w:tcPr>
            <w:tcW w:w="48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Синглентно – кислородный коктейль </w:t>
            </w:r>
          </w:p>
        </w:tc>
        <w:tc>
          <w:tcPr>
            <w:tcW w:w="131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Заключительный осмотр врача, интерпретация полученного результата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Ожидаемый эффект: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 xml:space="preserve"> нормализация гемодинамических показателей (АД, ритм сердца);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уменьшение головной боли, боли в области сердца, расстройства сна;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уменьшение утомляемости, тревожности, раздражительности, отдышки;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улучшение показателей инструментальных и лабораторных исследований.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Программы по восстановлению здоровья назначаются на срок меньше, чем срок пребывания.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Главный врач                                                                           О.Н. Гуржий</w:t>
        <w:tab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b04db7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04db7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LibreOffice/5.1.2.2$Windows_x86 LibreOffice_project/d3bf12ecb743fc0d20e0be0c58ca359301eb705f</Application>
  <Pages>1</Pages>
  <Words>256</Words>
  <CharactersWithSpaces>1461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2016-08-03T09:14:00Z</dcterms:created>
  <dc:creator>Пользователь</dc:creator>
  <dc:description/>
  <dc:language>ru-RU</dc:language>
  <cp:lastModifiedBy>Пользователь</cp:lastModifiedBy>
  <cp:lastPrinted>2017-01-11T06:38:00Z</cp:lastPrinted>
  <dcterms:modified xsi:type="dcterms:W3CDTF">2017-01-11T06:38:00Z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